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“恒安合伙人计划”2019 年中国大学生马拉松联赛贵州大学站暨“迎新”环校园长跑比赛竞赛规程</w:t>
      </w:r>
    </w:p>
    <w:p>
      <w:pPr>
        <w:jc w:val="center"/>
        <w:rPr>
          <w:rFonts w:ascii="仿宋_GB2312" w:hAnsi="仿宋_GB2312" w:eastAsia="仿宋_GB2312" w:cs="仿宋_GB2312"/>
          <w:b/>
          <w:color w:val="000000"/>
          <w:sz w:val="32"/>
          <w:szCs w:val="32"/>
        </w:rPr>
      </w:pPr>
    </w:p>
    <w:p>
      <w:pPr>
        <w:widowControl/>
        <w:spacing w:line="360" w:lineRule="auto"/>
        <w:ind w:firstLine="480" w:firstLineChars="200"/>
        <w:jc w:val="left"/>
        <w:rPr>
          <w:rFonts w:ascii="宋体" w:hAnsi="宋体" w:cs="Times New Roman"/>
          <w:color w:val="000000"/>
          <w:kern w:val="0"/>
          <w:sz w:val="24"/>
          <w:szCs w:val="24"/>
        </w:rPr>
      </w:pPr>
      <w:r>
        <w:rPr>
          <w:rFonts w:hint="eastAsia" w:ascii="宋体" w:hAnsi="宋体" w:cs="Times New Roman"/>
          <w:color w:val="000000"/>
          <w:kern w:val="0"/>
          <w:sz w:val="24"/>
          <w:szCs w:val="24"/>
        </w:rPr>
        <w:t xml:space="preserve"> 为深入贯彻落实党的十八届三中全会关于“强化体育课和课外锻炼，促进青少年身心健康、体魄健康”的精神，根据《中国高等教育学会体育专业委员会关于举办中国大学生阳光体育校园健身跑步活动的通知》的要求，我校将于2019年10月11日举办“恒安合伙人计划”2019年中国大学生马拉松联赛（贵州大学站）暨“迎新”环校园比赛。</w:t>
      </w:r>
    </w:p>
    <w:p>
      <w:pPr>
        <w:spacing w:line="360" w:lineRule="auto"/>
        <w:outlineLvl w:val="0"/>
        <w:rPr>
          <w:rFonts w:ascii="宋体" w:hAnsi="宋体"/>
          <w:color w:val="000000"/>
          <w:sz w:val="24"/>
          <w:szCs w:val="24"/>
        </w:rPr>
      </w:pPr>
      <w:r>
        <w:rPr>
          <w:rFonts w:hint="eastAsia" w:ascii="宋体" w:hAnsi="宋体"/>
          <w:b/>
          <w:color w:val="000000"/>
          <w:sz w:val="24"/>
          <w:szCs w:val="24"/>
        </w:rPr>
        <w:t>一、主办单位：</w:t>
      </w:r>
      <w:r>
        <w:rPr>
          <w:rFonts w:hint="eastAsia" w:ascii="宋体" w:hAnsi="宋体"/>
          <w:color w:val="000000"/>
          <w:sz w:val="24"/>
          <w:szCs w:val="24"/>
        </w:rPr>
        <w:t>中国大学生体育协会</w:t>
      </w:r>
    </w:p>
    <w:p>
      <w:pPr>
        <w:spacing w:line="360" w:lineRule="auto"/>
        <w:outlineLvl w:val="0"/>
        <w:rPr>
          <w:rFonts w:ascii="宋体" w:hAnsi="宋体"/>
          <w:color w:val="000000"/>
          <w:sz w:val="24"/>
          <w:szCs w:val="24"/>
        </w:rPr>
      </w:pPr>
      <w:r>
        <w:rPr>
          <w:rFonts w:hint="eastAsia" w:ascii="宋体" w:hAnsi="宋体"/>
          <w:b/>
          <w:bCs/>
          <w:color w:val="000000"/>
          <w:sz w:val="24"/>
          <w:szCs w:val="24"/>
        </w:rPr>
        <w:t>二、协办单位：</w:t>
      </w:r>
      <w:r>
        <w:rPr>
          <w:rFonts w:hint="eastAsia" w:ascii="宋体" w:hAnsi="宋体"/>
          <w:color w:val="000000"/>
          <w:sz w:val="24"/>
          <w:szCs w:val="24"/>
        </w:rPr>
        <w:t>康湃思（北京）体育管理有限公司</w:t>
      </w:r>
    </w:p>
    <w:p>
      <w:pPr>
        <w:spacing w:line="360" w:lineRule="auto"/>
        <w:ind w:firstLine="960" w:firstLineChars="400"/>
        <w:outlineLvl w:val="0"/>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rPr>
        <w:t>厦门多想互动文化传播股份有限公司</w:t>
      </w:r>
    </w:p>
    <w:p>
      <w:pPr>
        <w:spacing w:line="360" w:lineRule="auto"/>
        <w:outlineLvl w:val="0"/>
        <w:rPr>
          <w:rFonts w:ascii="宋体" w:hAnsi="宋体"/>
          <w:color w:val="000000"/>
          <w:sz w:val="24"/>
          <w:szCs w:val="24"/>
        </w:rPr>
      </w:pPr>
      <w:r>
        <w:rPr>
          <w:rFonts w:hint="eastAsia" w:ascii="宋体" w:hAnsi="宋体"/>
          <w:b/>
          <w:color w:val="000000"/>
          <w:sz w:val="24"/>
          <w:szCs w:val="24"/>
        </w:rPr>
        <w:t>三、承办单位</w:t>
      </w:r>
      <w:r>
        <w:rPr>
          <w:rFonts w:hint="eastAsia" w:ascii="宋体" w:hAnsi="宋体"/>
          <w:color w:val="000000"/>
          <w:sz w:val="24"/>
          <w:szCs w:val="24"/>
        </w:rPr>
        <w:t>：贵州大学体育运动委员会、校办公室、党委宣传部</w:t>
      </w:r>
    </w:p>
    <w:p>
      <w:pPr>
        <w:spacing w:line="360" w:lineRule="auto"/>
        <w:ind w:firstLine="1680" w:firstLineChars="700"/>
        <w:outlineLvl w:val="0"/>
        <w:rPr>
          <w:rFonts w:ascii="宋体" w:hAnsi="宋体"/>
          <w:color w:val="000000"/>
          <w:sz w:val="24"/>
          <w:szCs w:val="24"/>
        </w:rPr>
      </w:pPr>
      <w:r>
        <w:rPr>
          <w:rFonts w:hint="eastAsia" w:ascii="宋体" w:hAnsi="宋体"/>
          <w:color w:val="000000"/>
          <w:sz w:val="24"/>
          <w:szCs w:val="24"/>
        </w:rPr>
        <w:t>学生工作部（处）、校工会、研究生工作部、校团委</w:t>
      </w:r>
    </w:p>
    <w:p>
      <w:pPr>
        <w:spacing w:line="360" w:lineRule="auto"/>
        <w:ind w:firstLine="1680" w:firstLineChars="700"/>
        <w:outlineLvl w:val="0"/>
        <w:rPr>
          <w:rFonts w:ascii="宋体" w:hAnsi="宋体"/>
          <w:color w:val="000000"/>
          <w:sz w:val="24"/>
          <w:szCs w:val="24"/>
        </w:rPr>
      </w:pPr>
      <w:r>
        <w:rPr>
          <w:rFonts w:hint="eastAsia" w:ascii="宋体" w:hAnsi="宋体"/>
          <w:color w:val="000000"/>
          <w:sz w:val="24"/>
          <w:szCs w:val="24"/>
        </w:rPr>
        <w:t>保卫处、后勤服务保障部、校医院、体育学院</w:t>
      </w:r>
    </w:p>
    <w:p>
      <w:pPr>
        <w:spacing w:line="360" w:lineRule="auto"/>
        <w:outlineLvl w:val="0"/>
        <w:rPr>
          <w:rFonts w:ascii="宋体" w:hAnsi="宋体"/>
          <w:color w:val="000000"/>
          <w:sz w:val="24"/>
          <w:szCs w:val="24"/>
        </w:rPr>
      </w:pPr>
      <w:r>
        <w:rPr>
          <w:rFonts w:hint="eastAsia" w:ascii="宋体" w:hAnsi="宋体"/>
          <w:b/>
          <w:color w:val="000000"/>
          <w:sz w:val="24"/>
          <w:szCs w:val="24"/>
        </w:rPr>
        <w:t>四、冠名赞助商</w:t>
      </w:r>
      <w:r>
        <w:rPr>
          <w:rFonts w:hint="eastAsia" w:ascii="宋体" w:hAnsi="宋体"/>
          <w:color w:val="000000"/>
          <w:sz w:val="24"/>
          <w:szCs w:val="24"/>
        </w:rPr>
        <w:t>：恒安国际集团有限公司</w:t>
      </w:r>
    </w:p>
    <w:p>
      <w:pPr>
        <w:spacing w:line="360" w:lineRule="auto"/>
        <w:outlineLvl w:val="0"/>
        <w:rPr>
          <w:rFonts w:ascii="宋体" w:hAnsi="宋体"/>
          <w:bCs/>
          <w:color w:val="000000"/>
          <w:sz w:val="24"/>
          <w:szCs w:val="24"/>
        </w:rPr>
      </w:pPr>
      <w:r>
        <w:rPr>
          <w:rFonts w:hint="eastAsia" w:ascii="宋体" w:hAnsi="宋体"/>
          <w:b/>
          <w:color w:val="000000"/>
          <w:sz w:val="24"/>
          <w:szCs w:val="24"/>
        </w:rPr>
        <w:t>五、独家运营推广单位：</w:t>
      </w:r>
      <w:r>
        <w:rPr>
          <w:rFonts w:hint="eastAsia" w:ascii="宋体" w:hAnsi="宋体"/>
          <w:bCs/>
          <w:color w:val="000000"/>
          <w:sz w:val="24"/>
          <w:szCs w:val="24"/>
        </w:rPr>
        <w:t>阿里体育有限公司</w:t>
      </w:r>
    </w:p>
    <w:p>
      <w:pPr>
        <w:spacing w:line="360" w:lineRule="auto"/>
        <w:outlineLvl w:val="0"/>
        <w:rPr>
          <w:rFonts w:ascii="宋体" w:hAnsi="宋体"/>
          <w:bCs/>
          <w:color w:val="000000"/>
          <w:sz w:val="24"/>
          <w:szCs w:val="24"/>
        </w:rPr>
      </w:pPr>
      <w:r>
        <w:rPr>
          <w:rFonts w:hint="eastAsia" w:ascii="宋体" w:hAnsi="宋体"/>
          <w:b/>
          <w:color w:val="000000"/>
          <w:sz w:val="24"/>
          <w:szCs w:val="24"/>
        </w:rPr>
        <w:t>六、联合运营单位：</w:t>
      </w:r>
      <w:r>
        <w:rPr>
          <w:rFonts w:hint="eastAsia" w:ascii="宋体" w:hAnsi="宋体"/>
          <w:bCs/>
          <w:color w:val="000000"/>
          <w:sz w:val="24"/>
          <w:szCs w:val="24"/>
        </w:rPr>
        <w:t>每步科技有限公司</w:t>
      </w:r>
    </w:p>
    <w:p>
      <w:pPr>
        <w:spacing w:line="360" w:lineRule="auto"/>
        <w:outlineLvl w:val="0"/>
        <w:rPr>
          <w:rFonts w:ascii="宋体" w:hAnsi="宋体" w:eastAsia="宋体"/>
          <w:b/>
          <w:bCs/>
          <w:color w:val="000000"/>
          <w:sz w:val="24"/>
          <w:szCs w:val="24"/>
        </w:rPr>
      </w:pPr>
      <w:r>
        <w:rPr>
          <w:rFonts w:hint="eastAsia" w:ascii="宋体" w:hAnsi="宋体" w:eastAsia="宋体"/>
          <w:b/>
          <w:bCs/>
          <w:color w:val="000000"/>
          <w:sz w:val="24"/>
          <w:szCs w:val="24"/>
        </w:rPr>
        <w:t>七、赛事概要</w:t>
      </w:r>
    </w:p>
    <w:p>
      <w:pPr>
        <w:spacing w:before="156" w:beforeLines="50" w:after="156" w:afterLines="50" w:line="360" w:lineRule="auto"/>
        <w:ind w:firstLine="480" w:firstLineChars="200"/>
        <w:contextualSpacing/>
        <w:jc w:val="left"/>
        <w:rPr>
          <w:rFonts w:ascii="宋体" w:hAnsi="宋体" w:eastAsia="宋体" w:cs="仿宋"/>
          <w:sz w:val="24"/>
          <w:szCs w:val="24"/>
        </w:rPr>
      </w:pPr>
      <w:r>
        <w:rPr>
          <w:rFonts w:hint="eastAsia" w:ascii="宋体" w:hAnsi="宋体" w:eastAsia="宋体" w:cs="仿宋"/>
          <w:sz w:val="24"/>
          <w:szCs w:val="24"/>
        </w:rPr>
        <w:t>中国大学生马拉松联赛在各所高校举行的同时，2019恒安合伙人计划第四届“青春创客”系列活动之就业专项赛也将同步启动，借青春长跑发扬恒安集团的“拼搏“精神，与广大创新创业的大学生们一起成长，一起为梦想前进！</w:t>
      </w:r>
    </w:p>
    <w:p>
      <w:pPr>
        <w:spacing w:before="156" w:beforeLines="50" w:after="156" w:afterLines="50" w:line="360" w:lineRule="auto"/>
        <w:ind w:firstLine="480" w:firstLineChars="200"/>
        <w:contextualSpacing/>
        <w:jc w:val="left"/>
        <w:rPr>
          <w:rFonts w:ascii="宋体" w:hAnsi="宋体" w:eastAsia="宋体" w:cs="仿宋"/>
          <w:sz w:val="24"/>
          <w:szCs w:val="24"/>
        </w:rPr>
      </w:pPr>
      <w:r>
        <w:rPr>
          <w:rFonts w:hint="eastAsia" w:ascii="宋体" w:hAnsi="宋体" w:eastAsia="宋体" w:cs="仿宋"/>
          <w:sz w:val="24"/>
          <w:szCs w:val="24"/>
        </w:rPr>
        <w:t>希望通过校园马拉松赛事激励高校青年以勇往直前、永不止步的马拉松精神要求自我，为梦想不断拼搏。并借由青春创客就业专项赛，以专家指导、管培生岗位、创业扶持、大赛奖金等丰厚奖励，通过创业项目、营销创意比拼为高校学生提供展示自己创意和实力的舞台，发掘高校优秀创新人才和创意项目。</w:t>
      </w:r>
    </w:p>
    <w:p>
      <w:pPr>
        <w:spacing w:before="156" w:beforeLines="50" w:after="156" w:afterLines="50" w:line="360" w:lineRule="auto"/>
        <w:ind w:firstLine="480" w:firstLineChars="200"/>
        <w:contextualSpacing/>
        <w:jc w:val="left"/>
        <w:rPr>
          <w:rFonts w:ascii="仿宋" w:hAnsi="仿宋" w:eastAsia="仿宋" w:cs="仿宋"/>
          <w:sz w:val="24"/>
          <w:szCs w:val="24"/>
        </w:rPr>
      </w:pPr>
      <w:r>
        <w:rPr>
          <w:rFonts w:hint="eastAsia" w:ascii="宋体" w:hAnsi="宋体" w:eastAsia="宋体" w:cs="仿宋"/>
          <w:sz w:val="24"/>
          <w:szCs w:val="24"/>
        </w:rPr>
        <w:t>2019“恒安合伙人计划”第四届“青春创客”系列活动之就业专项赛报名入口：</w:t>
      </w:r>
    </w:p>
    <w:p>
      <w:pPr>
        <w:spacing w:before="156" w:beforeLines="50" w:after="156" w:afterLines="50" w:line="360" w:lineRule="auto"/>
        <w:ind w:firstLine="480" w:firstLineChars="200"/>
        <w:contextualSpacing/>
        <w:jc w:val="center"/>
        <w:rPr>
          <w:rFonts w:ascii="仿宋" w:hAnsi="仿宋" w:eastAsia="仿宋" w:cs="仿宋"/>
          <w:sz w:val="24"/>
          <w:szCs w:val="24"/>
        </w:rPr>
      </w:pPr>
      <w:r>
        <w:rPr>
          <w:rFonts w:hint="eastAsia" w:ascii="仿宋" w:hAnsi="仿宋" w:eastAsia="仿宋" w:cs="仿宋"/>
          <w:sz w:val="24"/>
        </w:rPr>
        <w:drawing>
          <wp:inline distT="0" distB="0" distL="0" distR="0">
            <wp:extent cx="1901825" cy="190182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4" cstate="print"/>
                    <a:srcRect/>
                    <a:stretch>
                      <a:fillRect/>
                    </a:stretch>
                  </pic:blipFill>
                  <pic:spPr>
                    <a:xfrm>
                      <a:off x="0" y="0"/>
                      <a:ext cx="1901825" cy="1901825"/>
                    </a:xfrm>
                    <a:prstGeom prst="rect">
                      <a:avLst/>
                    </a:prstGeom>
                    <a:ln>
                      <a:noFill/>
                    </a:ln>
                  </pic:spPr>
                </pic:pic>
              </a:graphicData>
            </a:graphic>
          </wp:inline>
        </w:drawing>
      </w:r>
    </w:p>
    <w:p>
      <w:pPr>
        <w:spacing w:line="360" w:lineRule="auto"/>
        <w:outlineLvl w:val="0"/>
        <w:rPr>
          <w:rFonts w:ascii="宋体" w:hAnsi="宋体"/>
          <w:b/>
          <w:color w:val="000000"/>
          <w:sz w:val="24"/>
          <w:szCs w:val="24"/>
        </w:rPr>
      </w:pPr>
      <w:r>
        <w:rPr>
          <w:rFonts w:hint="eastAsia" w:ascii="宋体" w:hAnsi="宋体"/>
          <w:b/>
          <w:color w:val="000000"/>
          <w:sz w:val="24"/>
          <w:szCs w:val="24"/>
        </w:rPr>
        <w:t>八、竞赛时间、地点与比赛线路</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竞赛时间：2019年10月11日 (星期五) 下午14：30；</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竞赛地点：贵州大学新校区内；</w:t>
      </w:r>
    </w:p>
    <w:p>
      <w:pPr>
        <w:widowControl/>
        <w:shd w:val="clear" w:color="auto" w:fill="FFFFFF"/>
        <w:snapToGrid w:val="0"/>
        <w:spacing w:line="360" w:lineRule="auto"/>
        <w:ind w:firstLine="480" w:firstLineChars="200"/>
        <w:jc w:val="left"/>
        <w:rPr>
          <w:rFonts w:ascii="宋体" w:hAnsi="宋体"/>
          <w:color w:val="000000"/>
          <w:kern w:val="0"/>
          <w:sz w:val="24"/>
        </w:rPr>
      </w:pPr>
      <w:r>
        <w:rPr>
          <w:rFonts w:hint="eastAsia" w:ascii="宋体" w:hAnsi="宋体"/>
          <w:color w:val="000000"/>
          <w:kern w:val="0"/>
          <w:sz w:val="24"/>
        </w:rPr>
        <w:t>比赛路线：</w:t>
      </w:r>
    </w:p>
    <w:p>
      <w:pPr>
        <w:widowControl/>
        <w:shd w:val="clear" w:color="auto" w:fill="FFFFFF"/>
        <w:snapToGrid w:val="0"/>
        <w:spacing w:line="360" w:lineRule="auto"/>
        <w:rPr>
          <w:rFonts w:ascii="宋体" w:hAnsi="宋体"/>
          <w:color w:val="000000"/>
          <w:kern w:val="0"/>
          <w:sz w:val="24"/>
        </w:rPr>
      </w:pPr>
      <w:r>
        <w:rPr>
          <w:rFonts w:hint="eastAsia" w:ascii="宋体" w:hAnsi="宋体"/>
          <w:color w:val="000000"/>
          <w:kern w:val="0"/>
          <w:sz w:val="24"/>
        </w:rPr>
        <w:drawing>
          <wp:inline distT="0" distB="0" distL="0" distR="0">
            <wp:extent cx="5274310" cy="3177540"/>
            <wp:effectExtent l="0" t="0" r="0" b="0"/>
            <wp:docPr id="1027" name="图片 2"/>
            <wp:cNvGraphicFramePr/>
            <a:graphic xmlns:a="http://schemas.openxmlformats.org/drawingml/2006/main">
              <a:graphicData uri="http://schemas.openxmlformats.org/drawingml/2006/picture">
                <pic:pic xmlns:pic="http://schemas.openxmlformats.org/drawingml/2006/picture">
                  <pic:nvPicPr>
                    <pic:cNvPr id="1027" name="图片 2"/>
                    <pic:cNvPicPr/>
                  </pic:nvPicPr>
                  <pic:blipFill>
                    <a:blip r:embed="rId5" cstate="print"/>
                    <a:srcRect/>
                    <a:stretch>
                      <a:fillRect/>
                    </a:stretch>
                  </pic:blipFill>
                  <pic:spPr>
                    <a:xfrm>
                      <a:off x="0" y="0"/>
                      <a:ext cx="5274310" cy="3177540"/>
                    </a:xfrm>
                    <a:prstGeom prst="rect">
                      <a:avLst/>
                    </a:prstGeom>
                  </pic:spPr>
                </pic:pic>
              </a:graphicData>
            </a:graphic>
          </wp:inline>
        </w:drawing>
      </w:r>
    </w:p>
    <w:p>
      <w:pPr>
        <w:pStyle w:val="13"/>
        <w:ind w:firstLine="482" w:firstLineChars="200"/>
        <w:rPr>
          <w:rFonts w:ascii="宋体" w:hAnsi="宋体" w:eastAsia="宋体" w:cs="宋体"/>
          <w:color w:val="000000"/>
          <w:kern w:val="2"/>
          <w:sz w:val="24"/>
          <w:szCs w:val="24"/>
        </w:rPr>
      </w:pPr>
      <w:r>
        <w:rPr>
          <w:rFonts w:hint="eastAsia" w:ascii="宋体" w:hAnsi="宋体" w:eastAsia="宋体"/>
          <w:b/>
          <w:color w:val="000000"/>
          <w:sz w:val="24"/>
        </w:rPr>
        <w:t>线路说明：</w:t>
      </w:r>
      <w:r>
        <w:rPr>
          <w:rFonts w:hint="eastAsia" w:ascii="宋体" w:hAnsi="宋体" w:eastAsia="宋体" w:cs="宋体"/>
          <w:color w:val="000000"/>
          <w:kern w:val="2"/>
          <w:sz w:val="24"/>
          <w:szCs w:val="24"/>
        </w:rPr>
        <w:t>阅湖</w:t>
      </w:r>
      <w:r>
        <w:rPr>
          <w:rFonts w:hint="eastAsia" w:ascii="宋体" w:hAnsi="宋体"/>
          <w:color w:val="000000"/>
          <w:sz w:val="24"/>
          <w:szCs w:val="24"/>
        </w:rPr>
        <w:t>广场</w:t>
      </w:r>
      <w:r>
        <w:rPr>
          <w:rFonts w:hint="eastAsia" w:ascii="宋体" w:hAnsi="宋体" w:eastAsia="宋体" w:cs="宋体"/>
          <w:color w:val="000000"/>
          <w:kern w:val="2"/>
          <w:sz w:val="24"/>
          <w:szCs w:val="24"/>
        </w:rPr>
        <w:t>（起点）--谨正楼--春风路--西楼--致礼路--潜龙路--材料与冶金学院--实训中心--土木工程学院--建筑与城市规划学院--明正楼--新区正大门--德正楼--崇学楼--崇厚楼--崇德楼--新区田径场--雅正楼--崇文楼--雅文楼--致礼路--崇义楼--致雅路口--育贤广场--致礼路--致达路--明俊楼--致诚北路--贤正楼--阅湖</w:t>
      </w:r>
      <w:r>
        <w:rPr>
          <w:rFonts w:hint="eastAsia" w:ascii="宋体" w:hAnsi="宋体"/>
          <w:color w:val="000000"/>
          <w:sz w:val="24"/>
          <w:szCs w:val="24"/>
        </w:rPr>
        <w:t>广场</w:t>
      </w:r>
      <w:r>
        <w:rPr>
          <w:rFonts w:hint="eastAsia" w:ascii="宋体" w:hAnsi="宋体" w:eastAsia="宋体" w:cs="宋体"/>
          <w:color w:val="000000"/>
          <w:kern w:val="2"/>
          <w:sz w:val="24"/>
          <w:szCs w:val="24"/>
        </w:rPr>
        <w:t>（终点），总路程约4.2195km。</w:t>
      </w:r>
    </w:p>
    <w:p>
      <w:pPr>
        <w:widowControl/>
        <w:shd w:val="clear" w:color="auto" w:fill="FFFFFF"/>
        <w:snapToGrid w:val="0"/>
        <w:spacing w:line="326" w:lineRule="auto"/>
        <w:jc w:val="left"/>
        <w:rPr>
          <w:rFonts w:ascii="宋体" w:hAnsi="宋体"/>
          <w:color w:val="000000"/>
          <w:sz w:val="24"/>
        </w:rPr>
      </w:pPr>
      <w:r>
        <w:rPr>
          <w:rFonts w:hint="eastAsia" w:ascii="宋体" w:hAnsi="宋体"/>
          <w:b/>
          <w:color w:val="000000"/>
          <w:sz w:val="24"/>
          <w:szCs w:val="24"/>
        </w:rPr>
        <w:t>九、</w:t>
      </w:r>
      <w:r>
        <w:rPr>
          <w:rFonts w:hint="eastAsia" w:ascii="宋体" w:hAnsi="宋体"/>
          <w:b/>
          <w:color w:val="000000"/>
          <w:sz w:val="24"/>
        </w:rPr>
        <w:t>分组、距离、起点、终点及时间安排：</w:t>
      </w:r>
      <w:r>
        <w:rPr>
          <w:rFonts w:hint="eastAsia" w:ascii="宋体" w:hAnsi="宋体"/>
          <w:color w:val="000000"/>
          <w:sz w:val="24"/>
        </w:rPr>
        <w:t xml:space="preserve"> </w:t>
      </w:r>
    </w:p>
    <w:p>
      <w:pPr>
        <w:spacing w:line="360" w:lineRule="auto"/>
        <w:ind w:firstLine="482" w:firstLineChars="200"/>
        <w:rPr>
          <w:rFonts w:ascii="宋体" w:hAnsi="宋体"/>
          <w:color w:val="000000"/>
          <w:kern w:val="0"/>
          <w:sz w:val="24"/>
        </w:rPr>
      </w:pPr>
      <w:r>
        <w:rPr>
          <w:rFonts w:hint="eastAsia" w:ascii="宋体" w:hAnsi="宋体"/>
          <w:b/>
          <w:color w:val="000000"/>
          <w:sz w:val="24"/>
          <w:szCs w:val="24"/>
        </w:rPr>
        <w:t>分组：</w:t>
      </w:r>
      <w:r>
        <w:rPr>
          <w:rFonts w:hint="eastAsia" w:ascii="宋体" w:hAnsi="宋体"/>
          <w:color w:val="000000"/>
          <w:kern w:val="0"/>
          <w:sz w:val="24"/>
        </w:rPr>
        <w:t>1、竞赛男子组（限贵州大学在校学生，人数控制250人以内）；</w:t>
      </w:r>
    </w:p>
    <w:p>
      <w:pPr>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 </w:t>
      </w:r>
      <w:r>
        <w:rPr>
          <w:rFonts w:ascii="宋体" w:hAnsi="宋体"/>
          <w:color w:val="000000"/>
          <w:kern w:val="0"/>
          <w:sz w:val="24"/>
        </w:rPr>
        <w:t xml:space="preserve">     </w:t>
      </w:r>
      <w:r>
        <w:rPr>
          <w:rFonts w:hint="eastAsia" w:ascii="宋体" w:hAnsi="宋体"/>
          <w:color w:val="000000"/>
          <w:kern w:val="0"/>
          <w:sz w:val="24"/>
        </w:rPr>
        <w:t>2、竞赛女子组（限贵州大学在校学生，人数控制250人以内）；</w:t>
      </w:r>
    </w:p>
    <w:p>
      <w:pPr>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      3、大众组（限贵州大学在校学生，总人数控制2200人以内）；</w:t>
      </w:r>
    </w:p>
    <w:p>
      <w:pPr>
        <w:spacing w:line="360" w:lineRule="auto"/>
        <w:ind w:firstLine="1200" w:firstLineChars="500"/>
        <w:rPr>
          <w:rFonts w:ascii="宋体" w:hAnsi="宋体"/>
          <w:color w:val="000000"/>
          <w:kern w:val="0"/>
          <w:sz w:val="24"/>
        </w:rPr>
      </w:pPr>
      <w:r>
        <w:rPr>
          <w:rFonts w:hint="eastAsia" w:ascii="宋体" w:hAnsi="宋体"/>
          <w:color w:val="000000"/>
          <w:kern w:val="0"/>
          <w:sz w:val="24"/>
        </w:rPr>
        <w:t>4、教职工组（限贵州大学在校教师，总人数控制200人以内）；</w:t>
      </w:r>
    </w:p>
    <w:p>
      <w:pPr>
        <w:spacing w:line="360" w:lineRule="auto"/>
        <w:ind w:firstLine="1200" w:firstLineChars="500"/>
        <w:rPr>
          <w:rFonts w:ascii="宋体" w:hAnsi="宋体"/>
          <w:color w:val="000000"/>
          <w:kern w:val="0"/>
          <w:sz w:val="24"/>
        </w:rPr>
      </w:pPr>
      <w:r>
        <w:rPr>
          <w:rFonts w:hint="eastAsia" w:ascii="宋体" w:hAnsi="宋体"/>
          <w:color w:val="000000"/>
          <w:kern w:val="0"/>
          <w:sz w:val="24"/>
        </w:rPr>
        <w:t>5、校友嘉宾组（总人数控制100人以内）。</w:t>
      </w:r>
    </w:p>
    <w:p>
      <w:pPr>
        <w:spacing w:line="276" w:lineRule="auto"/>
        <w:ind w:firstLine="482" w:firstLineChars="200"/>
        <w:rPr>
          <w:rFonts w:ascii="宋体" w:hAnsi="宋体"/>
          <w:color w:val="000000"/>
          <w:sz w:val="24"/>
          <w:szCs w:val="28"/>
        </w:rPr>
      </w:pPr>
      <w:r>
        <w:rPr>
          <w:rFonts w:hint="eastAsia" w:ascii="宋体" w:hAnsi="宋体"/>
          <w:b/>
          <w:color w:val="000000"/>
          <w:sz w:val="24"/>
          <w:szCs w:val="24"/>
        </w:rPr>
        <w:t>距离：</w:t>
      </w:r>
      <w:r>
        <w:rPr>
          <w:rFonts w:hint="eastAsia" w:ascii="宋体" w:hAnsi="宋体"/>
          <w:color w:val="000000"/>
          <w:sz w:val="24"/>
          <w:szCs w:val="28"/>
        </w:rPr>
        <w:t>大众组、教职工、校友嘉宾沿规定线路跑，约4.2195km；</w:t>
      </w:r>
      <w:r>
        <w:rPr>
          <w:rFonts w:hint="eastAsia" w:ascii="宋体" w:hAnsi="宋体"/>
          <w:color w:val="000000"/>
          <w:kern w:val="0"/>
          <w:sz w:val="24"/>
        </w:rPr>
        <w:t>竞赛组男、女组</w:t>
      </w:r>
      <w:r>
        <w:rPr>
          <w:rFonts w:hint="eastAsia" w:ascii="宋体" w:hAnsi="宋体"/>
          <w:color w:val="000000"/>
          <w:sz w:val="24"/>
          <w:szCs w:val="28"/>
        </w:rPr>
        <w:t>沿规定线路跑，约</w:t>
      </w:r>
      <w:r>
        <w:rPr>
          <w:rFonts w:hint="eastAsia" w:ascii="宋体" w:hAnsi="宋体"/>
          <w:color w:val="000000"/>
          <w:kern w:val="0"/>
          <w:sz w:val="24"/>
        </w:rPr>
        <w:t>8.2195km</w:t>
      </w:r>
      <w:r>
        <w:rPr>
          <w:rFonts w:hint="eastAsia" w:ascii="宋体" w:hAnsi="宋体"/>
          <w:color w:val="000000"/>
          <w:sz w:val="24"/>
          <w:szCs w:val="28"/>
        </w:rPr>
        <w:t>。</w:t>
      </w:r>
    </w:p>
    <w:p>
      <w:pPr>
        <w:spacing w:line="360" w:lineRule="auto"/>
        <w:ind w:firstLine="482" w:firstLineChars="200"/>
        <w:rPr>
          <w:rFonts w:ascii="宋体" w:hAnsi="宋体"/>
          <w:color w:val="000000"/>
          <w:sz w:val="24"/>
          <w:szCs w:val="28"/>
        </w:rPr>
      </w:pPr>
      <w:r>
        <w:rPr>
          <w:rFonts w:hint="eastAsia" w:ascii="宋体" w:hAnsi="宋体"/>
          <w:b/>
          <w:color w:val="000000"/>
          <w:sz w:val="24"/>
          <w:szCs w:val="28"/>
        </w:rPr>
        <w:t>起点：</w:t>
      </w:r>
      <w:r>
        <w:rPr>
          <w:rFonts w:hint="eastAsia" w:ascii="宋体" w:hAnsi="宋体"/>
          <w:color w:val="000000"/>
          <w:sz w:val="24"/>
          <w:szCs w:val="24"/>
        </w:rPr>
        <w:t>阅湖广场</w:t>
      </w:r>
      <w:r>
        <w:rPr>
          <w:rFonts w:hint="eastAsia" w:ascii="宋体" w:hAnsi="宋体"/>
          <w:color w:val="000000"/>
          <w:sz w:val="24"/>
          <w:szCs w:val="28"/>
        </w:rPr>
        <w:t>；</w:t>
      </w:r>
    </w:p>
    <w:p>
      <w:pPr>
        <w:spacing w:line="300" w:lineRule="auto"/>
        <w:ind w:firstLine="482" w:firstLineChars="200"/>
        <w:rPr>
          <w:rFonts w:ascii="宋体" w:hAnsi="宋体"/>
          <w:color w:val="000000"/>
          <w:sz w:val="24"/>
          <w:szCs w:val="28"/>
        </w:rPr>
      </w:pPr>
      <w:r>
        <w:rPr>
          <w:rFonts w:hint="eastAsia" w:ascii="宋体" w:hAnsi="宋体"/>
          <w:b/>
          <w:color w:val="000000"/>
          <w:sz w:val="24"/>
          <w:szCs w:val="28"/>
        </w:rPr>
        <w:t>终点：</w:t>
      </w:r>
      <w:r>
        <w:rPr>
          <w:rFonts w:hint="eastAsia" w:ascii="宋体" w:hAnsi="宋体"/>
          <w:color w:val="000000"/>
          <w:sz w:val="24"/>
          <w:szCs w:val="24"/>
        </w:rPr>
        <w:t>阅湖广场</w:t>
      </w:r>
      <w:r>
        <w:rPr>
          <w:rFonts w:hint="eastAsia" w:ascii="宋体" w:hAnsi="宋体"/>
          <w:color w:val="000000"/>
          <w:sz w:val="24"/>
          <w:szCs w:val="28"/>
        </w:rPr>
        <w:t>。</w:t>
      </w:r>
    </w:p>
    <w:p>
      <w:pPr>
        <w:spacing w:line="300" w:lineRule="auto"/>
        <w:ind w:firstLine="482" w:firstLineChars="200"/>
        <w:rPr>
          <w:rFonts w:ascii="宋体" w:hAnsi="宋体"/>
          <w:color w:val="000000"/>
          <w:sz w:val="24"/>
        </w:rPr>
      </w:pPr>
      <w:r>
        <w:rPr>
          <w:rFonts w:hint="eastAsia" w:ascii="宋体" w:hAnsi="宋体"/>
          <w:b/>
          <w:color w:val="000000"/>
          <w:sz w:val="24"/>
        </w:rPr>
        <w:t>时间安排：</w:t>
      </w:r>
    </w:p>
    <w:tbl>
      <w:tblPr>
        <w:tblStyle w:val="6"/>
        <w:tblW w:w="7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016" w:type="dxa"/>
          </w:tcPr>
          <w:p>
            <w:pPr>
              <w:spacing w:line="300" w:lineRule="auto"/>
              <w:jc w:val="center"/>
              <w:rPr>
                <w:rFonts w:ascii="宋体" w:hAnsi="宋体"/>
                <w:b/>
                <w:color w:val="000000"/>
                <w:sz w:val="24"/>
              </w:rPr>
            </w:pPr>
            <w:r>
              <w:rPr>
                <w:rFonts w:hint="eastAsia" w:ascii="宋体" w:hAnsi="宋体"/>
                <w:b/>
                <w:color w:val="000000"/>
                <w:sz w:val="24"/>
              </w:rPr>
              <w:t>组别</w:t>
            </w:r>
          </w:p>
        </w:tc>
        <w:tc>
          <w:tcPr>
            <w:tcW w:w="2841" w:type="dxa"/>
          </w:tcPr>
          <w:p>
            <w:pPr>
              <w:spacing w:line="300" w:lineRule="auto"/>
              <w:jc w:val="center"/>
              <w:rPr>
                <w:rFonts w:ascii="宋体" w:hAnsi="宋体"/>
                <w:b/>
                <w:color w:val="000000"/>
                <w:sz w:val="24"/>
              </w:rPr>
            </w:pPr>
            <w:r>
              <w:rPr>
                <w:rFonts w:hint="eastAsia" w:ascii="宋体" w:hAnsi="宋体"/>
                <w:b/>
                <w:color w:val="000000"/>
                <w:sz w:val="24"/>
              </w:rPr>
              <w:t>检录时间</w:t>
            </w:r>
          </w:p>
        </w:tc>
        <w:tc>
          <w:tcPr>
            <w:tcW w:w="2841" w:type="dxa"/>
          </w:tcPr>
          <w:p>
            <w:pPr>
              <w:spacing w:line="300" w:lineRule="auto"/>
              <w:jc w:val="center"/>
              <w:rPr>
                <w:rFonts w:ascii="宋体" w:hAnsi="宋体"/>
                <w:b/>
                <w:color w:val="000000"/>
                <w:sz w:val="24"/>
              </w:rPr>
            </w:pPr>
            <w:r>
              <w:rPr>
                <w:rFonts w:hint="eastAsia" w:ascii="宋体" w:hAnsi="宋体"/>
                <w:b/>
                <w:color w:val="000000"/>
                <w:sz w:val="24"/>
              </w:rPr>
              <w:t>比赛时间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016" w:type="dxa"/>
          </w:tcPr>
          <w:p>
            <w:pPr>
              <w:spacing w:line="300" w:lineRule="auto"/>
              <w:jc w:val="center"/>
              <w:rPr>
                <w:rFonts w:ascii="宋体" w:hAnsi="宋体"/>
                <w:color w:val="000000"/>
                <w:sz w:val="24"/>
              </w:rPr>
            </w:pPr>
            <w:r>
              <w:rPr>
                <w:rFonts w:hint="eastAsia" w:ascii="宋体" w:hAnsi="宋体"/>
                <w:color w:val="000000"/>
                <w:sz w:val="24"/>
              </w:rPr>
              <w:t>男子组</w:t>
            </w:r>
          </w:p>
        </w:tc>
        <w:tc>
          <w:tcPr>
            <w:tcW w:w="2841" w:type="dxa"/>
          </w:tcPr>
          <w:p>
            <w:pPr>
              <w:spacing w:line="300" w:lineRule="auto"/>
              <w:jc w:val="center"/>
              <w:rPr>
                <w:rFonts w:ascii="宋体" w:hAnsi="宋体"/>
                <w:color w:val="000000"/>
                <w:sz w:val="24"/>
              </w:rPr>
            </w:pPr>
            <w:r>
              <w:rPr>
                <w:rFonts w:hint="eastAsia" w:ascii="宋体" w:hAnsi="宋体"/>
                <w:color w:val="000000"/>
                <w:sz w:val="24"/>
              </w:rPr>
              <w:t>13:40</w:t>
            </w:r>
          </w:p>
        </w:tc>
        <w:tc>
          <w:tcPr>
            <w:tcW w:w="2841" w:type="dxa"/>
          </w:tcPr>
          <w:p>
            <w:pPr>
              <w:spacing w:line="300" w:lineRule="auto"/>
              <w:jc w:val="center"/>
              <w:rPr>
                <w:rFonts w:ascii="宋体" w:hAnsi="宋体"/>
                <w:color w:val="000000"/>
                <w:sz w:val="24"/>
              </w:rPr>
            </w:pPr>
            <w:r>
              <w:rPr>
                <w:rFonts w:hint="eastAsia" w:ascii="宋体" w:hAnsi="宋体"/>
                <w:color w:val="000000"/>
                <w:sz w:val="24"/>
              </w:rPr>
              <w:t>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016" w:type="dxa"/>
          </w:tcPr>
          <w:p>
            <w:pPr>
              <w:spacing w:line="300" w:lineRule="auto"/>
              <w:jc w:val="center"/>
              <w:rPr>
                <w:rFonts w:ascii="宋体" w:hAnsi="宋体"/>
                <w:color w:val="000000"/>
                <w:sz w:val="24"/>
              </w:rPr>
            </w:pPr>
            <w:r>
              <w:rPr>
                <w:rFonts w:hint="eastAsia" w:ascii="宋体" w:hAnsi="宋体"/>
                <w:color w:val="000000"/>
                <w:sz w:val="24"/>
              </w:rPr>
              <w:t>女子组</w:t>
            </w:r>
          </w:p>
        </w:tc>
        <w:tc>
          <w:tcPr>
            <w:tcW w:w="2841" w:type="dxa"/>
          </w:tcPr>
          <w:p>
            <w:pPr>
              <w:spacing w:line="300" w:lineRule="auto"/>
              <w:jc w:val="center"/>
              <w:rPr>
                <w:rFonts w:ascii="宋体" w:hAnsi="宋体"/>
                <w:color w:val="000000"/>
                <w:sz w:val="24"/>
              </w:rPr>
            </w:pPr>
            <w:r>
              <w:rPr>
                <w:rFonts w:hint="eastAsia" w:ascii="宋体" w:hAnsi="宋体"/>
                <w:color w:val="000000"/>
                <w:sz w:val="24"/>
              </w:rPr>
              <w:t>13:40</w:t>
            </w:r>
          </w:p>
        </w:tc>
        <w:tc>
          <w:tcPr>
            <w:tcW w:w="2841" w:type="dxa"/>
          </w:tcPr>
          <w:p>
            <w:pPr>
              <w:spacing w:line="300" w:lineRule="auto"/>
              <w:jc w:val="center"/>
              <w:rPr>
                <w:rFonts w:ascii="宋体" w:hAnsi="宋体"/>
                <w:color w:val="000000"/>
                <w:sz w:val="24"/>
              </w:rPr>
            </w:pPr>
            <w:r>
              <w:rPr>
                <w:rFonts w:hint="eastAsia" w:ascii="宋体" w:hAnsi="宋体"/>
                <w:color w:val="000000"/>
                <w:sz w:val="24"/>
              </w:rPr>
              <w:t>14:30</w:t>
            </w:r>
          </w:p>
        </w:tc>
      </w:tr>
    </w:tbl>
    <w:p>
      <w:pPr>
        <w:spacing w:line="360" w:lineRule="auto"/>
        <w:outlineLvl w:val="0"/>
        <w:rPr>
          <w:rFonts w:ascii="宋体" w:hAnsi="宋体"/>
          <w:b/>
          <w:color w:val="000000"/>
          <w:sz w:val="24"/>
          <w:szCs w:val="24"/>
        </w:rPr>
      </w:pPr>
      <w:r>
        <w:rPr>
          <w:rFonts w:hint="eastAsia" w:ascii="宋体" w:hAnsi="宋体"/>
          <w:b/>
          <w:color w:val="000000"/>
          <w:sz w:val="24"/>
          <w:szCs w:val="24"/>
        </w:rPr>
        <w:t>十、参赛办法</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(一)参赛对象</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凡我校全日制学生及在职教职工（含校友和与学校合作的单位嘉宾）；经常参加长跑锻炼，有一定运动基础，身体健康，符合长跑条件的均可报名参加。</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(二)参赛要求</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参赛者须身体健康（建议参加体检，竞赛组运动员必须体检，赛前并将体检报告交组委会），并有经常参加跑步锻炼或训练的习惯，有下列疾病者不宜参加比赛：</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 xml:space="preserve">1、先天性心脏病和风湿性心脏病患者；  </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2、高血压和脑血管疾病患者；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3、心肌炎和其他心脏病患者；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4、冠状动脉病患者和严重心律不齐者；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5、血糖过高或过低的糖尿病患者；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6、其它不适合运动的疾病患者。</w:t>
      </w:r>
    </w:p>
    <w:p>
      <w:pPr>
        <w:spacing w:line="360" w:lineRule="auto"/>
        <w:ind w:firstLine="480" w:firstLineChars="200"/>
        <w:rPr>
          <w:rFonts w:ascii="宋体" w:hAnsi="宋体"/>
          <w:color w:val="000000"/>
          <w:sz w:val="24"/>
          <w:szCs w:val="24"/>
        </w:rPr>
      </w:pPr>
      <w:bookmarkStart w:id="0" w:name="OLE_LINK4"/>
      <w:bookmarkStart w:id="1" w:name="OLE_LINK3"/>
      <w:r>
        <w:rPr>
          <w:rFonts w:hint="eastAsia" w:ascii="宋体" w:hAnsi="宋体"/>
          <w:color w:val="000000"/>
          <w:sz w:val="24"/>
          <w:szCs w:val="24"/>
        </w:rPr>
        <w:t>(三)报名办法</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1、报名起止时间：2019年9月26日12点--2019年10月05日17点。</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2、报名人数：</w:t>
      </w:r>
    </w:p>
    <w:p>
      <w:pPr>
        <w:spacing w:line="360" w:lineRule="auto"/>
        <w:ind w:firstLine="480"/>
        <w:rPr>
          <w:rFonts w:ascii="宋体" w:hAnsi="宋体"/>
          <w:color w:val="000000"/>
          <w:sz w:val="24"/>
          <w:szCs w:val="24"/>
        </w:rPr>
      </w:pPr>
      <w:r>
        <w:rPr>
          <w:rFonts w:hint="eastAsia" w:ascii="宋体" w:hAnsi="宋体"/>
          <w:color w:val="000000"/>
          <w:sz w:val="24"/>
          <w:szCs w:val="24"/>
        </w:rPr>
        <w:t>（1）竞赛组：竞赛组是贵州大学在校在籍学生（全日制本科生、研究生、留学生）总人数控制500人以内，提供男女各前30名计时服务；</w:t>
      </w:r>
    </w:p>
    <w:p>
      <w:pPr>
        <w:spacing w:line="360" w:lineRule="auto"/>
        <w:ind w:firstLine="480"/>
        <w:rPr>
          <w:rFonts w:ascii="宋体" w:hAnsi="宋体"/>
          <w:color w:val="000000"/>
          <w:sz w:val="24"/>
          <w:szCs w:val="24"/>
        </w:rPr>
      </w:pPr>
      <w:r>
        <w:rPr>
          <w:rFonts w:hint="eastAsia" w:ascii="宋体" w:hAnsi="宋体"/>
          <w:color w:val="000000"/>
          <w:sz w:val="24"/>
          <w:szCs w:val="24"/>
        </w:rPr>
        <w:t>（2）大众组：大众组是贵州大学在校在籍学生（全日制本科生、研究生、留学生）总人数控制2200人以内，各学院人数不限，比赛不提供计时，报满自动关闭报名系统。</w:t>
      </w:r>
    </w:p>
    <w:p>
      <w:pPr>
        <w:spacing w:line="360" w:lineRule="auto"/>
        <w:ind w:firstLine="480"/>
        <w:rPr>
          <w:rFonts w:hint="eastAsia" w:ascii="宋体" w:hAnsi="宋体"/>
          <w:color w:val="000000"/>
          <w:sz w:val="24"/>
          <w:szCs w:val="24"/>
        </w:rPr>
      </w:pPr>
    </w:p>
    <w:p>
      <w:pPr>
        <w:spacing w:line="360" w:lineRule="auto"/>
        <w:rPr>
          <w:rFonts w:ascii="宋体" w:hAnsi="宋体"/>
          <w:color w:val="000000"/>
          <w:sz w:val="24"/>
          <w:szCs w:val="24"/>
        </w:rPr>
      </w:pPr>
      <w:r>
        <w:rPr>
          <w:rFonts w:hint="eastAsia" w:ascii="宋体" w:hAnsi="宋体"/>
          <w:color w:val="000000"/>
          <w:sz w:val="24"/>
          <w:szCs w:val="24"/>
        </w:rPr>
        <w:t xml:space="preserve">    （2）教工组：贵州大学在职职工分为男子组和女子组，不进行年龄分组，总人数不超过200人。</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（3）校友嘉宾组：总人数不超过100人。</w:t>
      </w:r>
    </w:p>
    <w:bookmarkEnd w:id="0"/>
    <w:bookmarkEnd w:id="1"/>
    <w:p>
      <w:pPr>
        <w:shd w:val="clear" w:color="auto" w:fill="FFFFFF"/>
        <w:spacing w:line="360" w:lineRule="auto"/>
        <w:ind w:firstLine="480" w:firstLineChars="200"/>
        <w:rPr>
          <w:rFonts w:ascii="宋体" w:hAnsi="宋体"/>
          <w:bCs/>
          <w:color w:val="000000"/>
          <w:sz w:val="24"/>
          <w:szCs w:val="24"/>
        </w:rPr>
      </w:pPr>
      <w:bookmarkStart w:id="2" w:name="OLE_LINK26"/>
      <w:r>
        <w:rPr>
          <w:rFonts w:hint="eastAsia" w:ascii="宋体" w:hAnsi="宋体"/>
          <w:bCs/>
          <w:color w:val="000000"/>
          <w:sz w:val="24"/>
          <w:szCs w:val="24"/>
        </w:rPr>
        <w:t>3、报名步骤：</w:t>
      </w:r>
      <w:bookmarkEnd w:id="2"/>
      <w:bookmarkStart w:id="3" w:name="OLE_LINK40"/>
    </w:p>
    <w:p>
      <w:pPr>
        <w:shd w:val="clear" w:color="auto" w:fill="FFFFFF"/>
        <w:spacing w:line="360" w:lineRule="auto"/>
        <w:ind w:firstLine="480" w:firstLineChars="200"/>
        <w:rPr>
          <w:rFonts w:ascii="宋体" w:hAnsi="宋体"/>
          <w:bCs/>
          <w:color w:val="000000"/>
          <w:sz w:val="24"/>
          <w:szCs w:val="24"/>
        </w:rPr>
      </w:pPr>
      <w:r>
        <w:rPr>
          <w:rFonts w:hint="eastAsia" w:ascii="宋体" w:hAnsi="宋体"/>
          <w:bCs/>
          <w:color w:val="000000"/>
          <w:sz w:val="24"/>
          <w:szCs w:val="24"/>
        </w:rPr>
        <w:t>报名两种方式：</w:t>
      </w:r>
      <w:r>
        <w:rPr>
          <w:rFonts w:hint="eastAsia" w:ascii="宋体" w:hAnsi="宋体"/>
          <w:bCs/>
          <w:color w:val="000000"/>
          <w:sz w:val="24"/>
          <w:szCs w:val="24"/>
        </w:rPr>
        <w:fldChar w:fldCharType="begin"/>
      </w:r>
      <w:r>
        <w:rPr>
          <w:rFonts w:hint="eastAsia" w:ascii="宋体" w:hAnsi="宋体"/>
          <w:bCs/>
          <w:color w:val="000000"/>
          <w:sz w:val="24"/>
          <w:szCs w:val="24"/>
        </w:rPr>
        <w:instrText xml:space="preserve"> = 1 \* GB3 \* MERGEFORMAT </w:instrText>
      </w:r>
      <w:r>
        <w:rPr>
          <w:rFonts w:hint="eastAsia" w:ascii="宋体" w:hAnsi="宋体"/>
          <w:bCs/>
          <w:color w:val="000000"/>
          <w:sz w:val="24"/>
          <w:szCs w:val="24"/>
        </w:rPr>
        <w:fldChar w:fldCharType="separate"/>
      </w:r>
      <w:r>
        <w:t>①</w:t>
      </w:r>
      <w:r>
        <w:rPr>
          <w:rFonts w:hint="eastAsia" w:ascii="宋体" w:hAnsi="宋体"/>
          <w:bCs/>
          <w:color w:val="000000"/>
          <w:sz w:val="24"/>
          <w:szCs w:val="24"/>
        </w:rPr>
        <w:fldChar w:fldCharType="end"/>
      </w:r>
      <w:r>
        <w:rPr>
          <w:rFonts w:hint="eastAsia" w:ascii="宋体" w:hAnsi="宋体"/>
          <w:bCs/>
          <w:color w:val="000000"/>
          <w:sz w:val="24"/>
          <w:szCs w:val="24"/>
        </w:rPr>
        <w:t xml:space="preserve"> 支付宝-体育服务-赛事页面，选择2019中国大学生马拉松联赛贵州大学站，按要求进行报名；</w:t>
      </w:r>
      <w:r>
        <w:rPr>
          <w:rFonts w:hint="eastAsia" w:ascii="宋体" w:hAnsi="宋体"/>
          <w:bCs/>
          <w:color w:val="000000"/>
          <w:sz w:val="24"/>
          <w:szCs w:val="24"/>
        </w:rPr>
        <w:fldChar w:fldCharType="begin"/>
      </w:r>
      <w:r>
        <w:rPr>
          <w:rFonts w:hint="eastAsia" w:ascii="宋体" w:hAnsi="宋体"/>
          <w:bCs/>
          <w:color w:val="000000"/>
          <w:sz w:val="24"/>
          <w:szCs w:val="24"/>
        </w:rPr>
        <w:instrText xml:space="preserve"> = 2 \* GB3 \* MERGEFORMAT </w:instrText>
      </w:r>
      <w:r>
        <w:rPr>
          <w:rFonts w:hint="eastAsia" w:ascii="宋体" w:hAnsi="宋体"/>
          <w:bCs/>
          <w:color w:val="000000"/>
          <w:sz w:val="24"/>
          <w:szCs w:val="24"/>
        </w:rPr>
        <w:fldChar w:fldCharType="separate"/>
      </w:r>
      <w:r>
        <w:t>②</w:t>
      </w:r>
      <w:r>
        <w:rPr>
          <w:rFonts w:hint="eastAsia" w:ascii="宋体" w:hAnsi="宋体"/>
          <w:bCs/>
          <w:color w:val="000000"/>
          <w:sz w:val="24"/>
          <w:szCs w:val="24"/>
        </w:rPr>
        <w:fldChar w:fldCharType="end"/>
      </w:r>
      <w:r>
        <w:rPr>
          <w:rFonts w:hint="eastAsia" w:ascii="宋体" w:hAnsi="宋体"/>
          <w:bCs/>
          <w:color w:val="000000"/>
          <w:sz w:val="24"/>
          <w:szCs w:val="24"/>
        </w:rPr>
        <w:t xml:space="preserve"> 关注微信CUMS校园马拉松联赛（FUSCCUMS）报名。菜单栏选择“校马报名”，按要求进行报名。</w:t>
      </w:r>
    </w:p>
    <w:bookmarkEnd w:id="3"/>
    <w:p>
      <w:pPr>
        <w:spacing w:line="360" w:lineRule="auto"/>
        <w:ind w:firstLine="480" w:firstLineChars="200"/>
        <w:rPr>
          <w:rFonts w:ascii="宋体" w:hAnsi="宋体"/>
          <w:bCs/>
          <w:color w:val="000000"/>
          <w:sz w:val="24"/>
          <w:szCs w:val="30"/>
        </w:rPr>
      </w:pPr>
      <w:r>
        <w:rPr>
          <w:rFonts w:hint="eastAsia" w:ascii="宋体" w:hAnsi="宋体"/>
          <w:bCs/>
          <w:color w:val="000000"/>
          <w:sz w:val="24"/>
          <w:szCs w:val="30"/>
        </w:rPr>
        <w:t>4、参赛物品领取办法：</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请各代表队领队、负责人于10月08日14：30在新校区体育馆106会议室参加赛筹备会议；组委会将为参赛选手提供参赛物品，参赛选手于10月10日10：00-17：30在新校区体育馆门口领取，包括参赛T恤、号码布等。</w:t>
      </w:r>
    </w:p>
    <w:p>
      <w:pPr>
        <w:spacing w:line="360" w:lineRule="auto"/>
        <w:rPr>
          <w:rFonts w:ascii="宋体" w:hAnsi="宋体"/>
          <w:i/>
          <w:color w:val="000000"/>
          <w:sz w:val="30"/>
          <w:szCs w:val="30"/>
        </w:rPr>
      </w:pPr>
      <w:r>
        <w:rPr>
          <w:rFonts w:hint="eastAsia" w:ascii="宋体" w:hAnsi="宋体"/>
          <w:color w:val="000000"/>
          <w:sz w:val="24"/>
          <w:szCs w:val="24"/>
        </w:rPr>
        <w:t xml:space="preserve">   (四)参赛声明</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所有参赛选手报名之前必须认真阅读竞赛规程。参赛选手提交报名信息即被默认为</w:t>
      </w:r>
      <w:r>
        <w:rPr>
          <w:rFonts w:hint="eastAsia" w:ascii="宋体" w:hAnsi="宋体"/>
          <w:b/>
          <w:color w:val="000000"/>
          <w:sz w:val="30"/>
          <w:szCs w:val="30"/>
          <w:u w:val="single"/>
        </w:rPr>
        <w:t>同意</w:t>
      </w:r>
      <w:r>
        <w:rPr>
          <w:rFonts w:hint="eastAsia" w:ascii="宋体" w:hAnsi="宋体"/>
          <w:color w:val="000000"/>
          <w:sz w:val="24"/>
          <w:szCs w:val="24"/>
          <w:u w:val="single"/>
        </w:rPr>
        <w:t>此竞赛规程上的一切内容并做出以下</w:t>
      </w:r>
      <w:r>
        <w:rPr>
          <w:rFonts w:hint="eastAsia" w:ascii="宋体" w:hAnsi="宋体"/>
          <w:b/>
          <w:color w:val="000000"/>
          <w:sz w:val="30"/>
          <w:szCs w:val="30"/>
          <w:u w:val="single"/>
        </w:rPr>
        <w:t>声明</w:t>
      </w:r>
      <w:r>
        <w:rPr>
          <w:rFonts w:hint="eastAsia" w:ascii="宋体" w:hAnsi="宋体"/>
          <w:color w:val="000000"/>
          <w:sz w:val="24"/>
          <w:szCs w:val="24"/>
        </w:rPr>
        <w:t>：</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1、本人自愿报名参加“恒安合伙人计划”2019 中国大学生马拉松联赛（贵州大学站）暨“迎新年”环校园长跑比赛；</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2、本人全面理解并同意遵守组委会及承办单位、推广单位所制订的各项规程、规则、规定、要求及采取的措施；</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3、本人身心健康，已为参赛做好充分准备；</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4、本人全面理解参赛可能出现的风险，已准备必要的防范措施，愿意承担比赛期间发生的自身意外风险责任，且同意主办单位、承办单位、推广单位等赛事机构作出的对于非承办单位原因造成的伤害、死亡或其他一切损失不承担任何形式的赔偿之责任；</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5、本人同意接受承办单位在比赛期间提供的现场急救性质的医务治疗，但在医院救治等发生的相关费用由参赛选手自理；</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6、本人承诺以自己的名义报名并参赛，绝不将报名后获得的号码布及计时标签以任何方式转让给他人，否则产生的后果完全由本人负责；</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7、本人保证向组委会提供有效的身份证件和资料用于核实身份，并同意承担因身份证件和资料不实所产生的全部责任；</w:t>
      </w:r>
    </w:p>
    <w:p>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8、本人已认真阅读并全面理解以上内容，且对上述所有内容予以确认并承担相应的法律责任。</w:t>
      </w:r>
    </w:p>
    <w:p>
      <w:pPr>
        <w:spacing w:line="360" w:lineRule="auto"/>
        <w:outlineLvl w:val="0"/>
        <w:rPr>
          <w:rFonts w:ascii="宋体" w:hAnsi="宋体"/>
          <w:b/>
          <w:color w:val="000000"/>
          <w:sz w:val="24"/>
          <w:szCs w:val="24"/>
        </w:rPr>
      </w:pPr>
      <w:r>
        <w:rPr>
          <w:rFonts w:hint="eastAsia" w:ascii="宋体" w:hAnsi="宋体"/>
          <w:b/>
          <w:color w:val="000000"/>
          <w:sz w:val="24"/>
          <w:szCs w:val="24"/>
        </w:rPr>
        <w:t>十一、竞赛办法</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(一)本次比赛执行由中国田径协会审定的田径竞赛规则（2017-2019）及竞赛规程的相关规定。</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(二)所有参赛者需身着由组委会统一提供的T恤，并将参赛号码布固定于身前正面位置，号码布不得遮挡、裁剪和折叠。</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(三)比赛检录: 根据项目竞赛时间，各单位于比赛</w:t>
      </w:r>
      <w:r>
        <w:rPr>
          <w:rFonts w:hint="eastAsia" w:ascii="宋体" w:hAnsi="宋体"/>
          <w:b/>
          <w:color w:val="000000"/>
          <w:sz w:val="24"/>
          <w:szCs w:val="24"/>
        </w:rPr>
        <w:t>当日13:20分在阅湖广场</w:t>
      </w:r>
      <w:r>
        <w:rPr>
          <w:rFonts w:hint="eastAsia" w:ascii="宋体" w:hAnsi="宋体"/>
          <w:color w:val="000000"/>
          <w:sz w:val="24"/>
          <w:szCs w:val="24"/>
        </w:rPr>
        <w:t>集中，按竞赛组别分别进行检录，参赛选手必须亲自参加检录。</w:t>
      </w:r>
    </w:p>
    <w:p>
      <w:pPr>
        <w:spacing w:line="360" w:lineRule="auto"/>
        <w:ind w:firstLine="480"/>
        <w:rPr>
          <w:rFonts w:hint="eastAsia" w:ascii="宋体" w:hAnsi="宋体" w:eastAsia="宋体"/>
          <w:color w:val="000000"/>
          <w:sz w:val="24"/>
          <w:szCs w:val="24"/>
          <w:lang w:eastAsia="zh-CN"/>
        </w:rPr>
      </w:pPr>
      <w:r>
        <w:rPr>
          <w:rFonts w:hint="eastAsia" w:ascii="宋体" w:hAnsi="宋体"/>
          <w:color w:val="000000"/>
          <w:sz w:val="24"/>
          <w:szCs w:val="24"/>
        </w:rPr>
        <w:t>(四)出发顺序</w:t>
      </w:r>
      <w:r>
        <w:rPr>
          <w:rFonts w:hint="eastAsia" w:ascii="宋体" w:hAnsi="宋体"/>
          <w:color w:val="000000"/>
          <w:sz w:val="24"/>
          <w:szCs w:val="24"/>
          <w:lang w:eastAsia="zh-CN"/>
        </w:rPr>
        <w:t>：</w:t>
      </w:r>
    </w:p>
    <w:p>
      <w:pPr>
        <w:spacing w:line="360" w:lineRule="auto"/>
        <w:ind w:firstLine="480"/>
        <w:rPr>
          <w:rFonts w:ascii="宋体" w:hAnsi="宋体"/>
          <w:color w:val="000000"/>
          <w:sz w:val="24"/>
          <w:szCs w:val="24"/>
        </w:rPr>
      </w:pPr>
      <w:r>
        <w:rPr>
          <w:rFonts w:hint="eastAsia" w:ascii="宋体" w:hAnsi="宋体"/>
          <w:color w:val="000000"/>
          <w:sz w:val="24"/>
          <w:szCs w:val="24"/>
        </w:rPr>
        <w:t>竞赛组在检录区域按照单位排列成方阵，各单位可自备院旗，依次出发。出发先后顺序：竞赛男子组、竞赛女子组、大众组、教工组、校友嘉宾组。</w:t>
      </w:r>
    </w:p>
    <w:p>
      <w:pPr>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rPr>
        <w:t xml:space="preserve"> (五)饮水站</w:t>
      </w:r>
      <w:r>
        <w:rPr>
          <w:rFonts w:hint="eastAsia" w:ascii="宋体" w:hAnsi="宋体"/>
          <w:color w:val="000000"/>
          <w:sz w:val="24"/>
          <w:szCs w:val="24"/>
          <w:lang w:eastAsia="zh-CN"/>
        </w:rPr>
        <w:t>：</w:t>
      </w:r>
      <w:bookmarkStart w:id="5" w:name="_GoBack"/>
      <w:bookmarkEnd w:id="5"/>
    </w:p>
    <w:p>
      <w:pPr>
        <w:spacing w:line="360" w:lineRule="auto"/>
        <w:ind w:firstLine="480" w:firstLineChars="200"/>
        <w:rPr>
          <w:rFonts w:ascii="宋体" w:hAnsi="宋体"/>
          <w:color w:val="000000"/>
          <w:sz w:val="24"/>
          <w:szCs w:val="24"/>
        </w:rPr>
      </w:pPr>
      <w:r>
        <w:rPr>
          <w:rFonts w:hint="eastAsia" w:ascii="宋体" w:hAnsi="宋体"/>
          <w:color w:val="000000"/>
          <w:sz w:val="24"/>
          <w:szCs w:val="24"/>
        </w:rPr>
        <w:t>组委会在赛道旁设有饮水站/能量补给站。</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(六)出现以下违反比赛规定的参赛选手将被取消参赛成绩:</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1、不按规定的起跑顺序起跑；</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2、起跑时未按规定时间出发以及抢跑等；</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3、没有沿规定路线跑进，绕近道或途中插入；缺少任何一个分段点的成绩记录；</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4、未跑完全程者；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5、不服从赛事工作人员指挥；</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6、有意冲撞、阻挡或者影响其他运动员跑进等；</w:t>
      </w:r>
    </w:p>
    <w:p>
      <w:pPr>
        <w:spacing w:line="360" w:lineRule="auto"/>
        <w:ind w:firstLine="360" w:firstLineChars="150"/>
        <w:rPr>
          <w:rFonts w:ascii="宋体" w:hAnsi="宋体"/>
          <w:color w:val="000000"/>
          <w:sz w:val="24"/>
          <w:szCs w:val="24"/>
        </w:rPr>
      </w:pPr>
      <w:r>
        <w:rPr>
          <w:rFonts w:hint="eastAsia" w:ascii="宋体" w:hAnsi="宋体"/>
          <w:color w:val="000000"/>
          <w:sz w:val="24"/>
          <w:szCs w:val="24"/>
        </w:rPr>
        <w:t>（七）比赛关门时间：鸣枪后1.5小时。</w:t>
      </w:r>
    </w:p>
    <w:p>
      <w:pPr>
        <w:spacing w:line="360" w:lineRule="auto"/>
        <w:outlineLvl w:val="0"/>
        <w:rPr>
          <w:rFonts w:ascii="宋体" w:hAnsi="宋体"/>
          <w:b/>
          <w:color w:val="000000"/>
          <w:sz w:val="24"/>
          <w:szCs w:val="24"/>
        </w:rPr>
      </w:pPr>
      <w:r>
        <w:rPr>
          <w:rFonts w:hint="eastAsia" w:ascii="宋体" w:hAnsi="宋体"/>
          <w:b/>
          <w:color w:val="000000"/>
          <w:sz w:val="24"/>
          <w:szCs w:val="24"/>
        </w:rPr>
        <w:t>十二、奖励办法</w:t>
      </w:r>
    </w:p>
    <w:p>
      <w:pPr>
        <w:spacing w:line="360" w:lineRule="auto"/>
        <w:ind w:firstLine="480" w:firstLineChars="200"/>
        <w:rPr>
          <w:rFonts w:ascii="宋体" w:hAnsi="宋体"/>
          <w:b/>
          <w:color w:val="000000"/>
          <w:sz w:val="24"/>
          <w:szCs w:val="24"/>
        </w:rPr>
      </w:pPr>
      <w:r>
        <w:rPr>
          <w:rFonts w:hint="eastAsia" w:ascii="宋体" w:hAnsi="宋体"/>
          <w:bCs/>
          <w:color w:val="000000"/>
          <w:sz w:val="24"/>
          <w:szCs w:val="24"/>
        </w:rPr>
        <w:t>1、各组别名次奖励如下：</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418"/>
        <w:gridCol w:w="1133"/>
        <w:gridCol w:w="1280"/>
        <w:gridCol w:w="1558"/>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6"/>
          </w:tcPr>
          <w:p>
            <w:pPr>
              <w:spacing w:line="360" w:lineRule="auto"/>
              <w:jc w:val="center"/>
              <w:rPr>
                <w:rFonts w:ascii="宋体" w:hAnsi="宋体"/>
                <w:color w:val="000000"/>
                <w:sz w:val="24"/>
                <w:szCs w:val="24"/>
              </w:rPr>
            </w:pPr>
            <w:r>
              <w:rPr>
                <w:rFonts w:hint="eastAsia" w:ascii="宋体" w:hAnsi="宋体"/>
                <w:b/>
                <w:color w:val="000000"/>
                <w:sz w:val="24"/>
                <w:szCs w:val="24"/>
              </w:rPr>
              <w:t>竞赛男子、女子组（元）：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line="360" w:lineRule="auto"/>
              <w:jc w:val="center"/>
              <w:rPr>
                <w:rFonts w:ascii="宋体" w:hAnsi="宋体"/>
                <w:color w:val="000000"/>
                <w:sz w:val="24"/>
                <w:szCs w:val="24"/>
              </w:rPr>
            </w:pPr>
            <w:r>
              <w:rPr>
                <w:rFonts w:hint="eastAsia" w:ascii="宋体" w:hAnsi="宋体"/>
                <w:color w:val="000000"/>
                <w:sz w:val="24"/>
                <w:szCs w:val="24"/>
              </w:rPr>
              <w:t>名次</w:t>
            </w:r>
          </w:p>
        </w:tc>
        <w:tc>
          <w:tcPr>
            <w:tcW w:w="1418" w:type="dxa"/>
          </w:tcPr>
          <w:p>
            <w:pPr>
              <w:spacing w:line="360" w:lineRule="auto"/>
              <w:jc w:val="center"/>
              <w:rPr>
                <w:rFonts w:ascii="宋体" w:hAnsi="宋体"/>
                <w:color w:val="000000"/>
                <w:sz w:val="24"/>
                <w:szCs w:val="24"/>
              </w:rPr>
            </w:pPr>
            <w:r>
              <w:rPr>
                <w:rFonts w:hint="eastAsia" w:ascii="宋体" w:hAnsi="宋体"/>
                <w:color w:val="000000"/>
                <w:sz w:val="24"/>
                <w:szCs w:val="24"/>
              </w:rPr>
              <w:t>一</w:t>
            </w:r>
          </w:p>
        </w:tc>
        <w:tc>
          <w:tcPr>
            <w:tcW w:w="1133" w:type="dxa"/>
          </w:tcPr>
          <w:p>
            <w:pPr>
              <w:spacing w:line="360" w:lineRule="auto"/>
              <w:jc w:val="center"/>
              <w:rPr>
                <w:rFonts w:ascii="宋体" w:hAnsi="宋体"/>
                <w:color w:val="000000"/>
                <w:sz w:val="24"/>
                <w:szCs w:val="24"/>
              </w:rPr>
            </w:pPr>
            <w:r>
              <w:rPr>
                <w:rFonts w:hint="eastAsia" w:ascii="宋体" w:hAnsi="宋体"/>
                <w:color w:val="000000"/>
                <w:sz w:val="24"/>
                <w:szCs w:val="24"/>
              </w:rPr>
              <w:t>二</w:t>
            </w:r>
          </w:p>
        </w:tc>
        <w:tc>
          <w:tcPr>
            <w:tcW w:w="1280" w:type="dxa"/>
          </w:tcPr>
          <w:p>
            <w:pPr>
              <w:spacing w:line="360" w:lineRule="auto"/>
              <w:jc w:val="center"/>
              <w:rPr>
                <w:rFonts w:ascii="宋体" w:hAnsi="宋体"/>
                <w:color w:val="000000"/>
                <w:sz w:val="24"/>
                <w:szCs w:val="24"/>
              </w:rPr>
            </w:pPr>
            <w:r>
              <w:rPr>
                <w:rFonts w:hint="eastAsia" w:ascii="宋体" w:hAnsi="宋体"/>
                <w:color w:val="000000"/>
                <w:sz w:val="24"/>
                <w:szCs w:val="24"/>
              </w:rPr>
              <w:t>三</w:t>
            </w:r>
          </w:p>
        </w:tc>
        <w:tc>
          <w:tcPr>
            <w:tcW w:w="1558" w:type="dxa"/>
          </w:tcPr>
          <w:p>
            <w:pPr>
              <w:spacing w:line="360" w:lineRule="auto"/>
              <w:jc w:val="center"/>
              <w:rPr>
                <w:rFonts w:ascii="宋体" w:hAnsi="宋体"/>
                <w:i/>
                <w:color w:val="000000"/>
                <w:sz w:val="24"/>
                <w:szCs w:val="24"/>
              </w:rPr>
            </w:pPr>
            <w:r>
              <w:rPr>
                <w:rFonts w:hint="eastAsia" w:ascii="宋体" w:hAnsi="宋体"/>
                <w:color w:val="000000"/>
                <w:sz w:val="24"/>
                <w:szCs w:val="24"/>
              </w:rPr>
              <w:t>四至八</w:t>
            </w:r>
          </w:p>
        </w:tc>
        <w:tc>
          <w:tcPr>
            <w:tcW w:w="1607" w:type="dxa"/>
          </w:tcPr>
          <w:p>
            <w:pPr>
              <w:spacing w:line="360" w:lineRule="auto"/>
              <w:jc w:val="center"/>
              <w:rPr>
                <w:rFonts w:ascii="宋体" w:hAnsi="宋体"/>
                <w:color w:val="000000"/>
                <w:sz w:val="24"/>
                <w:szCs w:val="24"/>
              </w:rPr>
            </w:pPr>
            <w:r>
              <w:rPr>
                <w:rFonts w:hint="eastAsia" w:ascii="宋体" w:hAnsi="宋体"/>
                <w:color w:val="000000"/>
                <w:sz w:val="24"/>
                <w:szCs w:val="24"/>
              </w:rPr>
              <w:t>九至三十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spacing w:line="360" w:lineRule="auto"/>
              <w:jc w:val="center"/>
              <w:rPr>
                <w:rFonts w:ascii="宋体" w:hAnsi="宋体"/>
                <w:color w:val="000000"/>
                <w:sz w:val="24"/>
                <w:szCs w:val="24"/>
              </w:rPr>
            </w:pPr>
            <w:bookmarkStart w:id="4" w:name="_Hlk444332667"/>
            <w:r>
              <w:rPr>
                <w:rFonts w:hint="eastAsia" w:ascii="宋体" w:hAnsi="宋体"/>
                <w:color w:val="000000"/>
                <w:sz w:val="24"/>
                <w:szCs w:val="24"/>
              </w:rPr>
              <w:t>奖金</w:t>
            </w:r>
          </w:p>
        </w:tc>
        <w:tc>
          <w:tcPr>
            <w:tcW w:w="1418" w:type="dxa"/>
          </w:tcPr>
          <w:p>
            <w:pPr>
              <w:spacing w:line="360" w:lineRule="auto"/>
              <w:jc w:val="center"/>
              <w:rPr>
                <w:rFonts w:ascii="宋体" w:hAnsi="宋体"/>
                <w:color w:val="000000"/>
                <w:sz w:val="24"/>
                <w:szCs w:val="24"/>
              </w:rPr>
            </w:pPr>
            <w:r>
              <w:rPr>
                <w:rFonts w:hint="eastAsia" w:ascii="宋体" w:hAnsi="宋体"/>
                <w:color w:val="000000"/>
                <w:sz w:val="24"/>
                <w:szCs w:val="24"/>
              </w:rPr>
              <w:t>500</w:t>
            </w:r>
          </w:p>
        </w:tc>
        <w:tc>
          <w:tcPr>
            <w:tcW w:w="1133" w:type="dxa"/>
          </w:tcPr>
          <w:p>
            <w:pPr>
              <w:spacing w:line="360" w:lineRule="auto"/>
              <w:jc w:val="center"/>
              <w:rPr>
                <w:rFonts w:ascii="宋体" w:hAnsi="宋体"/>
                <w:color w:val="000000"/>
                <w:sz w:val="24"/>
                <w:szCs w:val="24"/>
              </w:rPr>
            </w:pPr>
            <w:r>
              <w:rPr>
                <w:rFonts w:hint="eastAsia" w:ascii="宋体" w:hAnsi="宋体"/>
                <w:color w:val="000000"/>
                <w:sz w:val="24"/>
                <w:szCs w:val="24"/>
              </w:rPr>
              <w:t>400</w:t>
            </w:r>
          </w:p>
        </w:tc>
        <w:tc>
          <w:tcPr>
            <w:tcW w:w="1280" w:type="dxa"/>
          </w:tcPr>
          <w:p>
            <w:pPr>
              <w:spacing w:line="360" w:lineRule="auto"/>
              <w:jc w:val="center"/>
              <w:rPr>
                <w:rFonts w:ascii="宋体" w:hAnsi="宋体"/>
                <w:color w:val="000000"/>
                <w:sz w:val="24"/>
                <w:szCs w:val="24"/>
              </w:rPr>
            </w:pPr>
            <w:r>
              <w:rPr>
                <w:rFonts w:hint="eastAsia" w:ascii="宋体" w:hAnsi="宋体"/>
                <w:color w:val="000000"/>
                <w:sz w:val="24"/>
                <w:szCs w:val="24"/>
              </w:rPr>
              <w:t>300</w:t>
            </w:r>
          </w:p>
        </w:tc>
        <w:tc>
          <w:tcPr>
            <w:tcW w:w="1558" w:type="dxa"/>
          </w:tcPr>
          <w:p>
            <w:pPr>
              <w:spacing w:line="360" w:lineRule="auto"/>
              <w:jc w:val="center"/>
              <w:rPr>
                <w:rFonts w:ascii="宋体" w:hAnsi="宋体"/>
                <w:i/>
                <w:color w:val="000000"/>
                <w:sz w:val="24"/>
                <w:szCs w:val="24"/>
              </w:rPr>
            </w:pPr>
            <w:r>
              <w:rPr>
                <w:rFonts w:hint="eastAsia" w:ascii="宋体" w:hAnsi="宋体"/>
                <w:color w:val="000000"/>
                <w:sz w:val="24"/>
                <w:szCs w:val="24"/>
              </w:rPr>
              <w:t>200</w:t>
            </w:r>
          </w:p>
        </w:tc>
        <w:tc>
          <w:tcPr>
            <w:tcW w:w="1607" w:type="dxa"/>
          </w:tcPr>
          <w:p>
            <w:pPr>
              <w:spacing w:line="360" w:lineRule="auto"/>
              <w:jc w:val="center"/>
              <w:rPr>
                <w:rFonts w:ascii="宋体" w:hAnsi="宋体"/>
                <w:color w:val="000000"/>
                <w:sz w:val="24"/>
                <w:szCs w:val="24"/>
              </w:rPr>
            </w:pPr>
            <w:r>
              <w:rPr>
                <w:rFonts w:hint="eastAsia" w:ascii="宋体" w:hAnsi="宋体"/>
                <w:color w:val="000000"/>
                <w:sz w:val="24"/>
                <w:szCs w:val="24"/>
              </w:rPr>
              <w:t>100</w:t>
            </w:r>
          </w:p>
        </w:tc>
      </w:tr>
      <w:bookmarkEnd w:id="4"/>
    </w:tbl>
    <w:p>
      <w:pPr>
        <w:spacing w:line="360" w:lineRule="auto"/>
        <w:rPr>
          <w:rFonts w:ascii="宋体" w:hAnsi="宋体"/>
          <w:b/>
          <w:color w:val="000000"/>
          <w:sz w:val="24"/>
          <w:szCs w:val="24"/>
        </w:rPr>
      </w:pPr>
    </w:p>
    <w:p>
      <w:pPr>
        <w:spacing w:line="360" w:lineRule="auto"/>
        <w:ind w:firstLine="480" w:firstLineChars="200"/>
        <w:rPr>
          <w:rFonts w:ascii="宋体" w:hAnsi="宋体"/>
          <w:color w:val="000000"/>
          <w:sz w:val="24"/>
          <w:szCs w:val="24"/>
        </w:rPr>
      </w:pPr>
      <w:r>
        <w:rPr>
          <w:rFonts w:hint="eastAsia" w:ascii="宋体" w:hAnsi="宋体"/>
          <w:bCs/>
          <w:color w:val="000000"/>
          <w:sz w:val="24"/>
          <w:szCs w:val="24"/>
        </w:rPr>
        <w:t>2、各组别参赛者</w:t>
      </w:r>
      <w:r>
        <w:rPr>
          <w:rFonts w:hint="eastAsia" w:ascii="宋体" w:hAnsi="宋体"/>
          <w:color w:val="000000"/>
          <w:sz w:val="24"/>
          <w:szCs w:val="24"/>
        </w:rPr>
        <w:t>按规定跑完全程者均发给纪念奖牌；</w:t>
      </w:r>
    </w:p>
    <w:p>
      <w:pPr>
        <w:spacing w:line="360" w:lineRule="auto"/>
        <w:ind w:firstLine="480" w:firstLineChars="200"/>
        <w:rPr>
          <w:rFonts w:ascii="宋体" w:hAnsi="宋体"/>
          <w:color w:val="000000"/>
          <w:sz w:val="24"/>
        </w:rPr>
      </w:pPr>
      <w:r>
        <w:rPr>
          <w:rFonts w:hint="eastAsia" w:ascii="宋体" w:hAnsi="宋体"/>
          <w:color w:val="000000"/>
          <w:sz w:val="24"/>
          <w:szCs w:val="24"/>
        </w:rPr>
        <w:t>3、前1000名</w:t>
      </w:r>
      <w:r>
        <w:rPr>
          <w:rFonts w:ascii="宋体" w:hAnsi="宋体"/>
          <w:color w:val="000000"/>
          <w:sz w:val="24"/>
        </w:rPr>
        <w:t>完成比赛的</w:t>
      </w:r>
      <w:r>
        <w:rPr>
          <w:rFonts w:hint="eastAsia" w:ascii="宋体" w:hAnsi="宋体"/>
          <w:color w:val="000000"/>
          <w:sz w:val="24"/>
        </w:rPr>
        <w:t>运动员</w:t>
      </w:r>
      <w:r>
        <w:rPr>
          <w:rFonts w:ascii="宋体" w:hAnsi="宋体"/>
          <w:color w:val="000000"/>
          <w:sz w:val="24"/>
        </w:rPr>
        <w:t>可获得一份</w:t>
      </w:r>
      <w:r>
        <w:rPr>
          <w:rFonts w:hint="eastAsia" w:ascii="宋体" w:hAnsi="宋体"/>
          <w:color w:val="000000"/>
          <w:sz w:val="24"/>
        </w:rPr>
        <w:t>完赛纪念品；</w:t>
      </w:r>
    </w:p>
    <w:p>
      <w:pPr>
        <w:spacing w:line="360" w:lineRule="auto"/>
        <w:ind w:firstLine="480" w:firstLineChars="200"/>
        <w:rPr>
          <w:rFonts w:ascii="宋体" w:hAnsi="宋体"/>
          <w:color w:val="000000"/>
          <w:sz w:val="24"/>
          <w:szCs w:val="24"/>
        </w:rPr>
      </w:pPr>
      <w:r>
        <w:rPr>
          <w:rFonts w:hint="eastAsia" w:ascii="宋体" w:hAnsi="宋体"/>
          <w:color w:val="000000"/>
          <w:sz w:val="24"/>
        </w:rPr>
        <w:t>4、</w:t>
      </w:r>
      <w:r>
        <w:rPr>
          <w:rFonts w:hint="eastAsia" w:ascii="宋体" w:hAnsi="宋体"/>
          <w:color w:val="000000"/>
          <w:sz w:val="24"/>
          <w:szCs w:val="24"/>
        </w:rPr>
        <w:t>比赛结束后，为获得竞赛组别男子组、女子组前三名者颁奖。</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5、各学院参加马拉松竞赛组团体总分乘以2计算在贵州大学第十五届体育节总积分中，并按男、女组名次合计积分，男、女组各录取前30名，采取第1名到第30名依次按30、29、28……3、2、1计分的办法排序。</w:t>
      </w:r>
    </w:p>
    <w:p>
      <w:pPr>
        <w:spacing w:line="360" w:lineRule="auto"/>
        <w:outlineLvl w:val="0"/>
        <w:rPr>
          <w:rFonts w:ascii="宋体" w:hAnsi="宋体"/>
          <w:b/>
          <w:color w:val="000000"/>
          <w:sz w:val="24"/>
          <w:szCs w:val="24"/>
        </w:rPr>
      </w:pPr>
      <w:r>
        <w:rPr>
          <w:rFonts w:hint="eastAsia" w:ascii="宋体" w:hAnsi="宋体"/>
          <w:b/>
          <w:color w:val="000000"/>
          <w:sz w:val="24"/>
          <w:szCs w:val="24"/>
        </w:rPr>
        <w:t>十三、医疗救护</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组委会在赛道旁设立固定医疗点，并在固定医疗点、饮水站及赛道沿途安排医疗志愿者和工作人员，协助医疗救护和维护比赛秩序，参赛者有问题可以随时求助。</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组委会将为每位选手购买保险，参赛运动员在填写报名信息时，务必填写真实信息，仔细核实参赛运动员身份证号码，以使保单有效。</w:t>
      </w:r>
    </w:p>
    <w:p>
      <w:pPr>
        <w:spacing w:line="300" w:lineRule="auto"/>
        <w:ind w:right="-20"/>
        <w:rPr>
          <w:rFonts w:ascii="宋体" w:hAnsi="宋体"/>
          <w:b/>
          <w:color w:val="000000"/>
          <w:sz w:val="24"/>
          <w:szCs w:val="24"/>
        </w:rPr>
      </w:pPr>
      <w:r>
        <w:rPr>
          <w:rFonts w:hint="eastAsia" w:ascii="宋体" w:hAnsi="宋体"/>
          <w:b/>
          <w:color w:val="000000"/>
          <w:sz w:val="24"/>
          <w:szCs w:val="24"/>
        </w:rPr>
        <w:t>十四、注意事项</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1、建议所有参赛队员进行体检，如体检未合格者参赛，一切因健康原因造成的后果由本人承担。</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2、各学院及有关部门组织好服务队，届时在比赛沿途做好服务工作（运动员到终点的搀扶及到大会指定路线上做安全保卫和护理工作）。</w:t>
      </w:r>
    </w:p>
    <w:p>
      <w:pPr>
        <w:spacing w:line="360" w:lineRule="auto"/>
        <w:ind w:firstLine="480" w:firstLineChars="200"/>
        <w:rPr>
          <w:rFonts w:ascii="宋体" w:hAnsi="宋体"/>
          <w:color w:val="000000"/>
          <w:sz w:val="24"/>
          <w:szCs w:val="24"/>
        </w:rPr>
      </w:pPr>
      <w:r>
        <w:rPr>
          <w:rFonts w:hint="eastAsia" w:ascii="宋体" w:hAnsi="宋体"/>
          <w:color w:val="000000"/>
          <w:sz w:val="24"/>
          <w:szCs w:val="24"/>
        </w:rPr>
        <w:t>3、竞赛规程和报名表可在学校公文系统中体育学院的通知中下载。</w:t>
      </w:r>
    </w:p>
    <w:p>
      <w:pPr>
        <w:spacing w:line="300" w:lineRule="auto"/>
        <w:ind w:right="-23" w:firstLine="480" w:firstLineChars="200"/>
        <w:rPr>
          <w:rFonts w:ascii="宋体" w:hAnsi="宋体"/>
          <w:color w:val="000000"/>
          <w:sz w:val="24"/>
        </w:rPr>
      </w:pPr>
      <w:r>
        <w:rPr>
          <w:rFonts w:hint="eastAsia" w:ascii="宋体" w:hAnsi="宋体"/>
          <w:color w:val="000000"/>
          <w:sz w:val="24"/>
        </w:rPr>
        <w:t>4、参赛运动员注意赛前用餐和休息；提前进行赛前适应和热身练习；比赛期间妥善保管好自身贵重物品。</w:t>
      </w:r>
    </w:p>
    <w:p>
      <w:pPr>
        <w:spacing w:line="300" w:lineRule="auto"/>
        <w:ind w:right="-20"/>
        <w:rPr>
          <w:rFonts w:ascii="宋体" w:hAnsi="宋体"/>
          <w:b/>
          <w:color w:val="000000"/>
          <w:sz w:val="24"/>
          <w:szCs w:val="24"/>
        </w:rPr>
      </w:pPr>
      <w:r>
        <w:rPr>
          <w:rFonts w:hint="eastAsia" w:ascii="宋体" w:hAnsi="宋体"/>
          <w:b/>
          <w:color w:val="000000"/>
          <w:sz w:val="24"/>
          <w:szCs w:val="24"/>
        </w:rPr>
        <w:t>十五、组委会联系信息</w:t>
      </w:r>
    </w:p>
    <w:p>
      <w:pPr>
        <w:spacing w:line="300" w:lineRule="auto"/>
        <w:ind w:right="-20" w:firstLine="481"/>
        <w:rPr>
          <w:rFonts w:ascii="宋体" w:hAnsi="宋体"/>
          <w:bCs/>
          <w:color w:val="000000"/>
          <w:sz w:val="24"/>
          <w:szCs w:val="24"/>
        </w:rPr>
      </w:pPr>
      <w:r>
        <w:rPr>
          <w:rFonts w:hint="eastAsia" w:ascii="宋体" w:hAnsi="宋体"/>
          <w:bCs/>
          <w:color w:val="000000"/>
          <w:sz w:val="24"/>
          <w:szCs w:val="24"/>
        </w:rPr>
        <w:t>175-8551-8701吴永林  130-0786-7958 罗 赣</w:t>
      </w:r>
    </w:p>
    <w:p>
      <w:pPr>
        <w:spacing w:line="300" w:lineRule="auto"/>
        <w:ind w:right="-20"/>
        <w:rPr>
          <w:rFonts w:ascii="宋体" w:hAnsi="宋体"/>
          <w:bCs/>
          <w:color w:val="000000"/>
          <w:sz w:val="24"/>
          <w:szCs w:val="24"/>
        </w:rPr>
      </w:pPr>
      <w:r>
        <w:rPr>
          <w:rFonts w:hint="eastAsia" w:ascii="宋体" w:hAnsi="宋体"/>
          <w:b/>
          <w:bCs/>
          <w:color w:val="000000"/>
          <w:sz w:val="24"/>
        </w:rPr>
        <w:t>十六、赛事官方邮箱</w:t>
      </w:r>
      <w:r>
        <w:rPr>
          <w:rFonts w:hint="eastAsia" w:ascii="宋体" w:hAnsi="宋体"/>
          <w:bCs/>
          <w:color w:val="000000"/>
          <w:sz w:val="24"/>
          <w:szCs w:val="24"/>
        </w:rPr>
        <w:t>：cuma@alisports.com</w:t>
      </w:r>
    </w:p>
    <w:p>
      <w:pPr>
        <w:spacing w:line="360" w:lineRule="auto"/>
        <w:outlineLvl w:val="0"/>
        <w:rPr>
          <w:rFonts w:ascii="宋体" w:hAnsi="宋体"/>
          <w:b/>
          <w:color w:val="000000"/>
          <w:sz w:val="24"/>
          <w:szCs w:val="24"/>
        </w:rPr>
      </w:pPr>
      <w:r>
        <w:rPr>
          <w:rFonts w:hint="eastAsia" w:ascii="宋体" w:hAnsi="宋体"/>
          <w:b/>
          <w:color w:val="000000"/>
          <w:sz w:val="24"/>
          <w:szCs w:val="24"/>
        </w:rPr>
        <w:t>十七、本规程解释权属组委会，未尽事项，另行通知。</w:t>
      </w:r>
    </w:p>
    <w:p>
      <w:pPr>
        <w:spacing w:line="360" w:lineRule="auto"/>
        <w:outlineLvl w:val="0"/>
        <w:rPr>
          <w:rFonts w:ascii="宋体" w:hAnsi="宋体"/>
          <w:b/>
          <w:color w:val="000000"/>
          <w:sz w:val="24"/>
          <w:szCs w:val="24"/>
        </w:rPr>
      </w:pPr>
    </w:p>
    <w:p>
      <w:pPr>
        <w:spacing w:line="360" w:lineRule="auto"/>
        <w:outlineLvl w:val="0"/>
        <w:rPr>
          <w:rFonts w:ascii="宋体" w:hAnsi="宋体"/>
          <w:b/>
          <w:color w:val="000000"/>
          <w:sz w:val="24"/>
          <w:szCs w:val="24"/>
        </w:rPr>
      </w:pPr>
    </w:p>
    <w:p>
      <w:pPr>
        <w:spacing w:line="360" w:lineRule="auto"/>
        <w:rPr>
          <w:rFonts w:ascii="宋体" w:hAnsi="宋体"/>
          <w:color w:val="000000"/>
          <w:sz w:val="24"/>
          <w:szCs w:val="24"/>
        </w:rPr>
      </w:pPr>
    </w:p>
    <w:p>
      <w:pPr>
        <w:spacing w:line="360" w:lineRule="auto"/>
        <w:ind w:firstLine="5431" w:firstLineChars="2254"/>
        <w:outlineLvl w:val="0"/>
        <w:rPr>
          <w:rFonts w:ascii="宋体" w:hAnsi="宋体"/>
          <w:b/>
          <w:color w:val="000000"/>
          <w:sz w:val="24"/>
          <w:szCs w:val="24"/>
        </w:rPr>
      </w:pPr>
      <w:r>
        <w:rPr>
          <w:rFonts w:hint="eastAsia" w:ascii="宋体" w:hAnsi="宋体"/>
          <w:b/>
          <w:color w:val="000000"/>
          <w:sz w:val="24"/>
          <w:szCs w:val="24"/>
        </w:rPr>
        <w:t>贵州大学体育运动委员会</w:t>
      </w:r>
    </w:p>
    <w:p>
      <w:pPr>
        <w:spacing w:line="360" w:lineRule="auto"/>
        <w:ind w:firstLine="5903" w:firstLineChars="2450"/>
        <w:rPr>
          <w:rFonts w:ascii="宋体" w:hAnsi="宋体"/>
          <w:color w:val="000000"/>
          <w:sz w:val="24"/>
          <w:szCs w:val="24"/>
        </w:rPr>
      </w:pPr>
      <w:r>
        <w:rPr>
          <w:rFonts w:hint="eastAsia" w:ascii="宋体" w:hAnsi="宋体"/>
          <w:b/>
          <w:color w:val="000000"/>
          <w:sz w:val="24"/>
          <w:szCs w:val="24"/>
        </w:rPr>
        <w:t>2019年9月25日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606291"/>
    <w:rsid w:val="0C64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uiPriority w:val="1"/>
  </w:style>
  <w:style w:type="table" w:default="1" w:styleId="6">
    <w:name w:val="Normal Table"/>
    <w:uiPriority w:val="99"/>
    <w:tblPr>
      <w:tblLayout w:type="fixed"/>
      <w:tblCellMar>
        <w:top w:w="0" w:type="dxa"/>
        <w:left w:w="108" w:type="dxa"/>
        <w:bottom w:w="0" w:type="dxa"/>
        <w:right w:w="108" w:type="dxa"/>
      </w:tblCellMar>
    </w:tblPr>
  </w:style>
  <w:style w:type="paragraph" w:styleId="2">
    <w:name w:val="Date"/>
    <w:basedOn w:val="1"/>
    <w:next w:val="1"/>
    <w:link w:val="14"/>
    <w:qFormat/>
    <w:uiPriority w:val="99"/>
    <w:pPr>
      <w:ind w:left="100" w:leftChars="2500"/>
    </w:pPr>
  </w:style>
  <w:style w:type="paragraph" w:styleId="3">
    <w:name w:val="Balloon Text"/>
    <w:basedOn w:val="1"/>
    <w:link w:val="12"/>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qFormat/>
    <w:uiPriority w:val="99"/>
    <w:rPr>
      <w:color w:val="800080"/>
      <w:u w:val="single"/>
    </w:rPr>
  </w:style>
  <w:style w:type="character" w:styleId="9">
    <w:name w:val="Hyperlink"/>
    <w:qFormat/>
    <w:uiPriority w:val="0"/>
    <w:rPr>
      <w:color w:val="544C3C"/>
      <w:u w:val="non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qFormat/>
    <w:uiPriority w:val="99"/>
    <w:rPr>
      <w:sz w:val="18"/>
      <w:szCs w:val="18"/>
    </w:rPr>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日期 字符"/>
    <w:basedOn w:val="7"/>
    <w:link w:val="2"/>
    <w:qFormat/>
    <w:uiPriority w:val="99"/>
  </w:style>
  <w:style w:type="paragraph" w:customStyle="1" w:styleId="15">
    <w:name w:val="列表段落1"/>
    <w:basedOn w:val="1"/>
    <w:qFormat/>
    <w:uiPriority w:val="99"/>
    <w:pPr>
      <w:ind w:firstLine="420" w:firstLineChars="200"/>
    </w:pPr>
  </w:style>
  <w:style w:type="paragraph" w:customStyle="1" w:styleId="16">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3318</Words>
  <Characters>3549</Characters>
  <Paragraphs>134</Paragraphs>
  <TotalTime>109</TotalTime>
  <ScaleCrop>false</ScaleCrop>
  <LinksUpToDate>false</LinksUpToDate>
  <CharactersWithSpaces>3590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2018-12-03T01:58:00Z</dcterms:created>
  <dc:creator>任四海</dc:creator>
  <cp:lastModifiedBy>远航</cp:lastModifiedBy>
  <cp:lastPrinted>2019-09-26T09:36:00Z</cp:lastPrinted>
  <dcterms:modified xsi:type="dcterms:W3CDTF">2019-10-15T02:27:42Z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